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AD79" w14:textId="77777777" w:rsidR="003A0C8A" w:rsidRPr="00E76C59" w:rsidRDefault="003A0C8A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" w:hAnsi="Berlin Type" w:cstheme="minorHAnsi"/>
          <w:sz w:val="40"/>
          <w:u w:val="single"/>
        </w:rPr>
      </w:pPr>
      <w:r w:rsidRPr="00E76C59">
        <w:rPr>
          <w:rFonts w:ascii="Berlin Type" w:hAnsi="Berlin Type" w:cstheme="minorHAnsi"/>
          <w:caps/>
          <w:spacing w:val="100"/>
          <w:sz w:val="40"/>
          <w:u w:val="single"/>
        </w:rPr>
        <w:t>Pressemitteilun</w:t>
      </w:r>
      <w:r w:rsidRPr="00E76C59">
        <w:rPr>
          <w:rFonts w:ascii="Berlin Type" w:hAnsi="Berlin Type" w:cstheme="minorHAnsi"/>
          <w:caps/>
          <w:sz w:val="40"/>
          <w:u w:val="single"/>
        </w:rPr>
        <w:t>g</w:t>
      </w:r>
    </w:p>
    <w:p w14:paraId="711FCB21" w14:textId="735AC334" w:rsidR="003A0C8A" w:rsidRPr="00E76C59" w:rsidRDefault="005E50D6" w:rsidP="00402511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" w:hAnsi="Berlin Type" w:cstheme="minorHAnsi"/>
          <w:b/>
          <w:sz w:val="22"/>
          <w:szCs w:val="22"/>
        </w:rPr>
      </w:pPr>
      <w:r w:rsidRPr="00E76C59">
        <w:rPr>
          <w:rFonts w:ascii="Berlin Type" w:hAnsi="Berlin Type" w:cstheme="minorHAnsi"/>
          <w:b/>
        </w:rPr>
        <w:t>Frank Bewig</w:t>
      </w:r>
      <w:r w:rsidR="00411742" w:rsidRPr="00E76C59">
        <w:rPr>
          <w:rFonts w:ascii="Berlin Type" w:hAnsi="Berlin Type" w:cstheme="minorHAnsi"/>
          <w:b/>
        </w:rPr>
        <w:br/>
        <w:t xml:space="preserve"> </w:t>
      </w:r>
      <w:r w:rsidR="00411742" w:rsidRPr="00E76C59">
        <w:rPr>
          <w:rFonts w:ascii="Berlin Type" w:hAnsi="Berlin Type" w:cstheme="minorHAnsi"/>
          <w:b/>
          <w:sz w:val="22"/>
          <w:szCs w:val="22"/>
        </w:rPr>
        <w:t xml:space="preserve">Bezirksstadtrat für </w:t>
      </w:r>
      <w:r w:rsidRPr="00E76C59">
        <w:rPr>
          <w:rFonts w:ascii="Berlin Type" w:hAnsi="Berlin Type" w:cstheme="minorHAnsi"/>
          <w:b/>
          <w:sz w:val="22"/>
          <w:szCs w:val="22"/>
        </w:rPr>
        <w:t>B</w:t>
      </w:r>
      <w:r w:rsidR="00411742" w:rsidRPr="00E76C59">
        <w:rPr>
          <w:rFonts w:ascii="Berlin Type" w:hAnsi="Berlin Type" w:cstheme="minorHAnsi"/>
          <w:b/>
          <w:sz w:val="22"/>
          <w:szCs w:val="22"/>
        </w:rPr>
        <w:t>ildung</w:t>
      </w:r>
      <w:r w:rsidR="000D6170" w:rsidRPr="00E76C59">
        <w:rPr>
          <w:rFonts w:ascii="Berlin Type" w:hAnsi="Berlin Type" w:cstheme="minorHAnsi"/>
          <w:b/>
          <w:sz w:val="22"/>
          <w:szCs w:val="22"/>
        </w:rPr>
        <w:t>,</w:t>
      </w:r>
      <w:r w:rsidR="00411742" w:rsidRPr="00E76C59">
        <w:rPr>
          <w:rFonts w:ascii="Berlin Type" w:hAnsi="Berlin Type" w:cstheme="minorHAnsi"/>
          <w:b/>
          <w:sz w:val="22"/>
          <w:szCs w:val="22"/>
        </w:rPr>
        <w:t xml:space="preserve"> Kultur </w:t>
      </w:r>
      <w:r w:rsidRPr="00E76C59">
        <w:rPr>
          <w:rFonts w:ascii="Berlin Type" w:hAnsi="Berlin Type" w:cstheme="minorHAnsi"/>
          <w:b/>
          <w:sz w:val="22"/>
          <w:szCs w:val="22"/>
        </w:rPr>
        <w:t xml:space="preserve">und Sport </w:t>
      </w:r>
      <w:r w:rsidRPr="00E76C59">
        <w:rPr>
          <w:rFonts w:ascii="Berlin Type" w:hAnsi="Berlin Type" w:cstheme="minorHAnsi"/>
          <w:b/>
          <w:sz w:val="22"/>
          <w:szCs w:val="22"/>
        </w:rPr>
        <w:br/>
      </w:r>
      <w:r w:rsidR="00411742" w:rsidRPr="00E76C59">
        <w:rPr>
          <w:rFonts w:ascii="Berlin Type" w:hAnsi="Berlin Type" w:cstheme="minorHAnsi"/>
          <w:b/>
          <w:sz w:val="22"/>
          <w:szCs w:val="22"/>
        </w:rPr>
        <w:t>informiert</w:t>
      </w:r>
    </w:p>
    <w:p w14:paraId="1855304B" w14:textId="7B192733" w:rsidR="00E76C59" w:rsidRPr="004B19B5" w:rsidRDefault="003A0C8A" w:rsidP="00474C0A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rPr>
          <w:rFonts w:ascii="Berlin Type" w:hAnsi="Berlin Type" w:cstheme="minorHAnsi"/>
          <w:b/>
          <w:szCs w:val="22"/>
        </w:rPr>
      </w:pPr>
      <w:r w:rsidRPr="00E76C59">
        <w:rPr>
          <w:rFonts w:ascii="Berlin Type" w:hAnsi="Berlin Type" w:cstheme="minorHAnsi"/>
          <w:b/>
          <w:szCs w:val="22"/>
        </w:rPr>
        <w:t xml:space="preserve">Berlin, den </w:t>
      </w:r>
      <w:r w:rsidR="00581034" w:rsidRPr="00E76C59">
        <w:rPr>
          <w:rFonts w:ascii="Berlin Type" w:hAnsi="Berlin Type" w:cstheme="minorHAnsi"/>
          <w:b/>
          <w:szCs w:val="22"/>
        </w:rPr>
        <w:fldChar w:fldCharType="begin"/>
      </w:r>
      <w:r w:rsidR="00581034" w:rsidRPr="00E76C59">
        <w:rPr>
          <w:rFonts w:ascii="Berlin Type" w:hAnsi="Berlin Type" w:cstheme="minorHAnsi"/>
          <w:b/>
          <w:szCs w:val="22"/>
        </w:rPr>
        <w:instrText xml:space="preserve"> TIME \@ "dd.MM.yyyy" </w:instrText>
      </w:r>
      <w:r w:rsidR="00581034" w:rsidRPr="00E76C59">
        <w:rPr>
          <w:rFonts w:ascii="Berlin Type" w:hAnsi="Berlin Type" w:cstheme="minorHAnsi"/>
          <w:b/>
          <w:szCs w:val="22"/>
        </w:rPr>
        <w:fldChar w:fldCharType="separate"/>
      </w:r>
      <w:r w:rsidR="00F0775B">
        <w:rPr>
          <w:rFonts w:ascii="Berlin Type" w:hAnsi="Berlin Type" w:cstheme="minorHAnsi"/>
          <w:b/>
          <w:noProof/>
          <w:szCs w:val="22"/>
        </w:rPr>
        <w:t>31.01.2023</w:t>
      </w:r>
      <w:r w:rsidR="00581034" w:rsidRPr="00E76C59">
        <w:rPr>
          <w:rFonts w:ascii="Berlin Type" w:hAnsi="Berlin Type" w:cstheme="minorHAnsi"/>
          <w:b/>
          <w:szCs w:val="22"/>
        </w:rPr>
        <w:fldChar w:fldCharType="end"/>
      </w:r>
    </w:p>
    <w:p w14:paraId="64C5AA31" w14:textId="59AB82DD" w:rsidR="009A68CD" w:rsidRDefault="009A68CD" w:rsidP="009A68CD">
      <w:pPr>
        <w:spacing w:line="310" w:lineRule="exact"/>
        <w:rPr>
          <w:b/>
          <w:bCs/>
        </w:rPr>
      </w:pPr>
      <w:r>
        <w:rPr>
          <w:b/>
          <w:bCs/>
        </w:rPr>
        <w:t>Spandau³</w:t>
      </w:r>
      <w:r>
        <w:rPr>
          <w:b/>
          <w:bCs/>
        </w:rPr>
        <w:br/>
        <w:t>Dezentrales Kinder- Jugend- und Familienprogramm in Spandau geht weiter</w:t>
      </w:r>
    </w:p>
    <w:p w14:paraId="0E1F01CE" w14:textId="77777777" w:rsidR="009A68CD" w:rsidRDefault="009A68CD" w:rsidP="009A68CD"/>
    <w:p w14:paraId="5694F3CE" w14:textId="1B40E2E8" w:rsidR="009A68CD" w:rsidRDefault="009A68CD" w:rsidP="009A68CD">
      <w:r>
        <w:t>Mit Abschluss des Auswahlverfahrens, durch die Jury aus K</w:t>
      </w:r>
      <w:r w:rsidR="00386B2F">
        <w:t>ultur</w:t>
      </w:r>
      <w:r>
        <w:t>amtsleiter Dr. Ralf Hartmann, Kulturhausleiterin Britta Richter, Regina Wagner</w:t>
      </w:r>
      <w:r w:rsidR="00386B2F">
        <w:t>,</w:t>
      </w:r>
      <w:r>
        <w:t xml:space="preserve"> Theater Zitadelle</w:t>
      </w:r>
      <w:r w:rsidR="00386B2F">
        <w:t xml:space="preserve">, </w:t>
      </w:r>
      <w:r>
        <w:t>Aída Spiegeler Castañeda</w:t>
      </w:r>
      <w:r w:rsidR="00386B2F">
        <w:t>, Vorsitzende des Kulturausschusses der BVV Spandau und Kristina Stang</w:t>
      </w:r>
      <w:r>
        <w:t>,</w:t>
      </w:r>
      <w:r w:rsidR="00386B2F" w:rsidRPr="00386B2F">
        <w:rPr>
          <w:rFonts w:cs="Arial"/>
          <w:color w:val="4D5156"/>
          <w:sz w:val="21"/>
          <w:szCs w:val="21"/>
          <w:shd w:val="clear" w:color="auto" w:fill="FFFFFF"/>
        </w:rPr>
        <w:t xml:space="preserve"> </w:t>
      </w:r>
      <w:r w:rsidR="00386B2F" w:rsidRPr="00386B2F">
        <w:rPr>
          <w:rFonts w:cs="Arial"/>
          <w:sz w:val="21"/>
          <w:szCs w:val="21"/>
          <w:shd w:val="clear" w:color="auto" w:fill="FFFFFF"/>
        </w:rPr>
        <w:t>freischaffende Theaterpädagogin, Dramaturgin und Dozent</w:t>
      </w:r>
      <w:r w:rsidR="00386B2F">
        <w:rPr>
          <w:rFonts w:cs="Arial"/>
          <w:color w:val="4D5156"/>
          <w:sz w:val="21"/>
          <w:szCs w:val="21"/>
          <w:shd w:val="clear" w:color="auto" w:fill="FFFFFF"/>
        </w:rPr>
        <w:t>in,</w:t>
      </w:r>
      <w:r>
        <w:t xml:space="preserve"> können nun weitere Aufführungstermine im Rahmen des </w:t>
      </w:r>
      <w:proofErr w:type="spellStart"/>
      <w:r>
        <w:t>KiA</w:t>
      </w:r>
      <w:proofErr w:type="spellEnd"/>
      <w:r>
        <w:t>-Programms Spandau³ gezeigt werden.</w:t>
      </w:r>
    </w:p>
    <w:p w14:paraId="2B5A19FA" w14:textId="77777777" w:rsidR="009A68CD" w:rsidRDefault="009A68CD" w:rsidP="009A68CD"/>
    <w:p w14:paraId="3AA35420" w14:textId="77777777" w:rsidR="009A68CD" w:rsidRDefault="009A68CD" w:rsidP="009A68CD">
      <w:r>
        <w:t>Abermals fördert die Senatsverwaltung für Kultur und Europa Veranstaltungen für ein junges Publikum abseits bekannter Spielorte. D</w:t>
      </w:r>
      <w:r w:rsidRPr="007635B1">
        <w:t xml:space="preserve">er Idee „Kurze Beine – kurze Wege“ folgend, stehen Räume in den Spandauer Kiezen im Fokus, die </w:t>
      </w:r>
      <w:r>
        <w:t xml:space="preserve">sich </w:t>
      </w:r>
      <w:r w:rsidRPr="007635B1">
        <w:t xml:space="preserve">als Spielstätten </w:t>
      </w:r>
      <w:r>
        <w:t>eignen,</w:t>
      </w:r>
      <w:r w:rsidRPr="007635B1">
        <w:t xml:space="preserve"> </w:t>
      </w:r>
      <w:r>
        <w:t>d</w:t>
      </w:r>
      <w:r w:rsidRPr="007635B1">
        <w:t xml:space="preserve">amit </w:t>
      </w:r>
      <w:r>
        <w:t>die A</w:t>
      </w:r>
      <w:r w:rsidRPr="007635B1">
        <w:t>ngebote wohnortnah stattfinden</w:t>
      </w:r>
      <w:r>
        <w:t>.</w:t>
      </w:r>
    </w:p>
    <w:p w14:paraId="26DF3455" w14:textId="77777777" w:rsidR="009A68CD" w:rsidRDefault="009A68CD" w:rsidP="009A68CD"/>
    <w:p w14:paraId="5BE75926" w14:textId="5301C17D" w:rsidR="009A68CD" w:rsidRDefault="009A68CD" w:rsidP="009A68CD">
      <w:r>
        <w:t xml:space="preserve">Eine Übersicht über die künftigen Spieltermine im Rahmen von „Spandau³“ wird die Internetseite des Kulturhauses bereit halten - </w:t>
      </w:r>
      <w:r>
        <w:rPr>
          <w:b/>
        </w:rPr>
        <w:t>kulturhaus-spandau.de/kia-spandau³</w:t>
      </w:r>
      <w:r>
        <w:t>. Hier finden sich dann auch weiterführende Links zu den Seiten der einzelnen Künstlern mit allen Informationen zu den angebotenen Veranstaltungen.</w:t>
      </w:r>
    </w:p>
    <w:p w14:paraId="5553F074" w14:textId="77777777" w:rsidR="009A68CD" w:rsidRDefault="009A68CD" w:rsidP="009A68CD"/>
    <w:p w14:paraId="103C7054" w14:textId="234D9F95" w:rsidR="009A68CD" w:rsidRDefault="009A68CD" w:rsidP="009A68CD">
      <w:r>
        <w:t>Aktuell sind an den folgenden Spielorte</w:t>
      </w:r>
      <w:r w:rsidR="00386B2F">
        <w:t>n</w:t>
      </w:r>
      <w:r>
        <w:t xml:space="preserve"> Vorstellungen geplant:</w:t>
      </w:r>
    </w:p>
    <w:p w14:paraId="79AE065A" w14:textId="77777777" w:rsidR="009A68CD" w:rsidRDefault="009A68CD" w:rsidP="009A68CD">
      <w:r>
        <w:t>- Gemeindeshaus Pillnitzer Weg, Evangelische Kirchengemeinde zu Staaken</w:t>
      </w:r>
      <w:r>
        <w:br/>
        <w:t>- Gemeindesaal, Ev. Weihnachtsgemeinde, Haselhorst</w:t>
      </w:r>
      <w:r>
        <w:br/>
        <w:t>- Schwedenhaus, Paul-Gerhardt-Gemeinde, Falkenhagener Feld West</w:t>
      </w:r>
      <w:r>
        <w:br/>
        <w:t>- Gutshaus Neu-Kladow</w:t>
      </w:r>
      <w:r>
        <w:br/>
        <w:t>- Gemeinderaum einer Kirchengemeinde in Gatow / Kladow</w:t>
      </w:r>
    </w:p>
    <w:p w14:paraId="2436A19C" w14:textId="77777777" w:rsidR="009A68CD" w:rsidRDefault="009A68CD" w:rsidP="009A68CD"/>
    <w:p w14:paraId="51D8EB90" w14:textId="0CAE9280" w:rsidR="00474C0A" w:rsidRPr="00474C0A" w:rsidRDefault="00474C0A" w:rsidP="009A68CD">
      <w:pPr>
        <w:rPr>
          <w:b/>
        </w:rPr>
      </w:pPr>
      <w:r w:rsidRPr="00474C0A">
        <w:rPr>
          <w:b/>
        </w:rPr>
        <w:t xml:space="preserve">Bezirksstadtrat Frank </w:t>
      </w:r>
      <w:proofErr w:type="spellStart"/>
      <w:r w:rsidRPr="00474C0A">
        <w:rPr>
          <w:b/>
        </w:rPr>
        <w:t>Bewig</w:t>
      </w:r>
      <w:proofErr w:type="spellEnd"/>
      <w:r w:rsidRPr="00474C0A">
        <w:rPr>
          <w:b/>
        </w:rPr>
        <w:t xml:space="preserve"> führt aus:</w:t>
      </w:r>
    </w:p>
    <w:p w14:paraId="5EE29B56" w14:textId="1830B424" w:rsidR="009A68CD" w:rsidRDefault="00474C0A" w:rsidP="009A68CD">
      <w:r>
        <w:t>„</w:t>
      </w:r>
      <w:r w:rsidR="009A68CD">
        <w:t>Da die zur</w:t>
      </w:r>
      <w:r w:rsidR="00F0775B">
        <w:t xml:space="preserve"> Vergabe gestellte Summe von 41.</w:t>
      </w:r>
      <w:bookmarkStart w:id="0" w:name="_GoBack"/>
      <w:bookmarkEnd w:id="0"/>
      <w:r w:rsidR="009A68CD">
        <w:t>441,23 € durch die aktuelle Juryentscheidung noch nicht restlos ausgeschöpft</w:t>
      </w:r>
      <w:r w:rsidR="009A68CD" w:rsidRPr="002E6135">
        <w:t xml:space="preserve"> </w:t>
      </w:r>
      <w:r w:rsidR="009A68CD">
        <w:t xml:space="preserve">ist, wurde die Bewerbungsfrist für die Ausschreibung bis zum </w:t>
      </w:r>
      <w:r w:rsidR="009A68CD">
        <w:rPr>
          <w:b/>
        </w:rPr>
        <w:t xml:space="preserve">30.3.2023 </w:t>
      </w:r>
      <w:r w:rsidR="009A68CD">
        <w:t>verlängert,</w:t>
      </w:r>
      <w:r w:rsidR="009A68CD" w:rsidRPr="002E6135">
        <w:t xml:space="preserve"> </w:t>
      </w:r>
      <w:r w:rsidR="009A68CD">
        <w:t>um die Restmittel ebenfalls zu vergeben.</w:t>
      </w:r>
    </w:p>
    <w:p w14:paraId="366E1EE4" w14:textId="2A426AE7" w:rsidR="009A68CD" w:rsidRDefault="009A68CD" w:rsidP="009A68CD">
      <w:r>
        <w:t>Interessierte Künstler</w:t>
      </w:r>
      <w:r w:rsidRPr="00E93064">
        <w:t xml:space="preserve"> </w:t>
      </w:r>
      <w:r>
        <w:t>finden einen Link zu den</w:t>
      </w:r>
      <w:r w:rsidRPr="002E6135">
        <w:t xml:space="preserve"> </w:t>
      </w:r>
      <w:r>
        <w:t xml:space="preserve">Antragsformularen, die für die Bewerbung notwendig sind, </w:t>
      </w:r>
      <w:r w:rsidR="0075590B">
        <w:t xml:space="preserve">ebenfalls </w:t>
      </w:r>
      <w:r>
        <w:t xml:space="preserve">auf der Internetseite des Kulturhauses: </w:t>
      </w:r>
      <w:r>
        <w:rPr>
          <w:b/>
        </w:rPr>
        <w:t>kulturhaus-spandau.de/aktuelles/</w:t>
      </w:r>
      <w:r w:rsidR="00474C0A">
        <w:rPr>
          <w:b/>
        </w:rPr>
        <w:t>“</w:t>
      </w:r>
    </w:p>
    <w:p w14:paraId="5CDC5CEB" w14:textId="5A97CD5F" w:rsidR="009A68CD" w:rsidRDefault="00474C0A" w:rsidP="009A68CD">
      <w:pPr>
        <w:rPr>
          <w:rFonts w:cstheme="minorHAnsi"/>
        </w:rPr>
      </w:pPr>
      <w:r>
        <w:t xml:space="preserve">Ich hoffe, </w:t>
      </w:r>
      <w:r w:rsidR="009A68CD">
        <w:rPr>
          <w:rFonts w:cstheme="minorHAnsi"/>
        </w:rPr>
        <w:t>dass sich die bisherige positive Resonanz dieses Projektes auch in der kommenden Phase weiter verfestigen wird, sodass die Kulturangebote für Kinder, abseits etablierter Aufführungsorte zur Norm werden können.</w:t>
      </w:r>
      <w:r>
        <w:rPr>
          <w:rFonts w:cstheme="minorHAnsi"/>
        </w:rPr>
        <w:t>“</w:t>
      </w:r>
    </w:p>
    <w:p w14:paraId="0CE582E8" w14:textId="77777777" w:rsidR="009A68CD" w:rsidRDefault="009A68CD" w:rsidP="009A68CD">
      <w:pPr>
        <w:rPr>
          <w:rFonts w:cstheme="minorHAnsi"/>
        </w:rPr>
      </w:pPr>
    </w:p>
    <w:p w14:paraId="5BDBC875" w14:textId="77777777" w:rsidR="009A68CD" w:rsidRDefault="009A68CD" w:rsidP="009A68CD">
      <w:pPr>
        <w:rPr>
          <w:rFonts w:cstheme="minorHAnsi"/>
        </w:rPr>
      </w:pPr>
      <w:r>
        <w:rPr>
          <w:rFonts w:cstheme="minorHAnsi"/>
        </w:rPr>
        <w:t>Alle Details zur Ausschreibung Spandau³ finden Sie weiterhin auch unter:</w:t>
      </w:r>
    </w:p>
    <w:p w14:paraId="5385FCBD" w14:textId="2B2F891A" w:rsidR="00640AD5" w:rsidRPr="007739FA" w:rsidRDefault="00F0775B" w:rsidP="00474C0A">
      <w:pPr>
        <w:rPr>
          <w:rFonts w:ascii="Berlin Type" w:eastAsia="Calibri" w:hAnsi="Berlin Type" w:cstheme="minorHAnsi"/>
          <w:kern w:val="2"/>
          <w:szCs w:val="22"/>
        </w:rPr>
      </w:pPr>
      <w:hyperlink r:id="rId7" w:history="1">
        <w:r w:rsidR="009A68CD" w:rsidRPr="009A68CD">
          <w:rPr>
            <w:rStyle w:val="Hyperlink"/>
            <w:b/>
          </w:rPr>
          <w:t>https://www.berlin.de/ba-spandau/politik-und-verwaltung/aemter/amt-fuer-weiterbildung-und-kultur/kultur/artikel.1243502.php</w:t>
        </w:r>
      </w:hyperlink>
    </w:p>
    <w:sectPr w:rsidR="00640AD5" w:rsidRPr="007739FA">
      <w:headerReference w:type="default" r:id="rId8"/>
      <w:footerReference w:type="default" r:id="rId9"/>
      <w:pgSz w:w="11906" w:h="16838" w:code="9"/>
      <w:pgMar w:top="851" w:right="1418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EC78" w14:textId="77777777" w:rsidR="004666C3" w:rsidRDefault="004666C3">
      <w:r>
        <w:separator/>
      </w:r>
    </w:p>
  </w:endnote>
  <w:endnote w:type="continuationSeparator" w:id="0">
    <w:p w14:paraId="2AEE7C28" w14:textId="77777777" w:rsidR="004666C3" w:rsidRDefault="004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Type">
    <w:altName w:val="Calibri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Type Office">
    <w:altName w:val="Calibri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F375" w14:textId="5C5FFA7A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  <w:b/>
        <w:u w:val="single"/>
      </w:rPr>
      <w:t>Kontakt:</w:t>
    </w:r>
    <w:r w:rsidRPr="00C94048">
      <w:rPr>
        <w:rFonts w:ascii="Berlin Type Office" w:hAnsi="Berlin Type Office"/>
      </w:rPr>
      <w:t xml:space="preserve"> 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 Spandau</w:t>
    </w:r>
    <w:r w:rsidRPr="00C94048">
      <w:rPr>
        <w:rFonts w:ascii="Berlin Type Office" w:hAnsi="Berlin Type Office"/>
      </w:rPr>
      <w:tab/>
      <w:t xml:space="preserve">Tel.  (030) </w:t>
    </w:r>
    <w:r w:rsidR="000C0A2E">
      <w:rPr>
        <w:rFonts w:ascii="Berlin Type Office" w:hAnsi="Berlin Type Office"/>
      </w:rPr>
      <w:t>333 40 22</w:t>
    </w:r>
    <w:r w:rsidRPr="00C94048">
      <w:rPr>
        <w:rFonts w:ascii="Berlin Type Office" w:hAnsi="Berlin Type Office"/>
      </w:rPr>
      <w:t xml:space="preserve"> </w:t>
    </w:r>
  </w:p>
  <w:p w14:paraId="692AAA77" w14:textId="41A04764" w:rsidR="003A0C8A" w:rsidRPr="00C94048" w:rsidRDefault="000C0A2E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Mauerstr. 6</w:t>
    </w:r>
    <w:r>
      <w:rPr>
        <w:rFonts w:ascii="Berlin Type Office" w:hAnsi="Berlin Type Office"/>
      </w:rPr>
      <w:tab/>
      <w:t>info</w:t>
    </w:r>
    <w:hyperlink r:id="rId1" w:history="1">
      <w:r w:rsidRPr="00C94048">
        <w:rPr>
          <w:rStyle w:val="Hyperlink"/>
          <w:rFonts w:ascii="Berlin Type Office" w:hAnsi="Berlin Type Office"/>
          <w:sz w:val="22"/>
        </w:rPr>
        <w:t>@</w:t>
      </w:r>
      <w:r>
        <w:rPr>
          <w:rStyle w:val="Hyperlink"/>
          <w:rFonts w:ascii="Berlin Type Office" w:hAnsi="Berlin Type Office"/>
          <w:sz w:val="22"/>
        </w:rPr>
        <w:t>kulturhaus</w:t>
      </w:r>
      <w:r w:rsidRPr="00C94048">
        <w:rPr>
          <w:rStyle w:val="Hyperlink"/>
          <w:rFonts w:ascii="Berlin Type Office" w:hAnsi="Berlin Type Office"/>
          <w:sz w:val="22"/>
        </w:rPr>
        <w:t>-spandau.de</w:t>
      </w:r>
    </w:hyperlink>
  </w:p>
  <w:p w14:paraId="24DA84B4" w14:textId="1C317B98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="000C0A2E" w:rsidRPr="00C94048">
      <w:rPr>
        <w:rFonts w:ascii="Berlin Type Office" w:hAnsi="Berlin Type Office"/>
      </w:rPr>
      <w:t>13597 Berlin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kulturhaus-</w:t>
    </w:r>
    <w:r w:rsidR="000C0A2E" w:rsidRPr="00C94048">
      <w:rPr>
        <w:rFonts w:ascii="Berlin Type Office" w:hAnsi="Berlin Type Office"/>
      </w:rPr>
      <w:t>spandau.de</w:t>
    </w:r>
  </w:p>
  <w:p w14:paraId="1D4FFD5D" w14:textId="4503AF26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Pr="00C94048"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5C95" w14:textId="77777777" w:rsidR="004666C3" w:rsidRDefault="004666C3">
      <w:r>
        <w:separator/>
      </w:r>
    </w:p>
  </w:footnote>
  <w:footnote w:type="continuationSeparator" w:id="0">
    <w:p w14:paraId="49485CFA" w14:textId="77777777" w:rsidR="004666C3" w:rsidRDefault="004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3A0C8A" w14:paraId="0FBEF9E7" w14:textId="77777777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14:paraId="05341732" w14:textId="77777777" w:rsidR="003A0C8A" w:rsidRPr="00C94048" w:rsidRDefault="003A0C8A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 w:rsidRPr="00C94048"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14:paraId="3A6A8021" w14:textId="77777777" w:rsidR="003A0C8A" w:rsidRDefault="003A0C8A">
          <w:pPr>
            <w:tabs>
              <w:tab w:val="left" w:pos="993"/>
            </w:tabs>
            <w:rPr>
              <w:sz w:val="28"/>
            </w:rPr>
          </w:pPr>
          <w:r w:rsidRPr="00C94048"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14:paraId="22C236D9" w14:textId="60558418" w:rsidR="003A0C8A" w:rsidRDefault="003A0C8A">
          <w:pPr>
            <w:jc w:val="right"/>
            <w:rPr>
              <w:sz w:val="18"/>
            </w:rPr>
          </w:pPr>
        </w:p>
      </w:tc>
    </w:tr>
  </w:tbl>
  <w:p w14:paraId="2C85C8F1" w14:textId="4BB97D56" w:rsidR="003A0C8A" w:rsidRDefault="007739FA">
    <w:pPr>
      <w:pStyle w:val="Kopfzeile"/>
      <w:rPr>
        <w:sz w:val="6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EDAD03D" wp14:editId="696DB52B">
          <wp:simplePos x="0" y="0"/>
          <wp:positionH relativeFrom="margin">
            <wp:posOffset>4730750</wp:posOffset>
          </wp:positionH>
          <wp:positionV relativeFrom="paragraph">
            <wp:posOffset>-588010</wp:posOffset>
          </wp:positionV>
          <wp:extent cx="1247775" cy="415925"/>
          <wp:effectExtent l="0" t="0" r="9525" b="3175"/>
          <wp:wrapNone/>
          <wp:docPr id="6" name="Grafik 6" descr="C:\Users\Naujoks\AppData\Local\Temp\7zE4A560B43\B_Logo_M_PT_4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aujoks\AppData\Local\Temp\7zE4A560B43\B_Logo_M_PT_4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775" cy="415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2228A"/>
    <w:multiLevelType w:val="hybridMultilevel"/>
    <w:tmpl w:val="05EA1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3E5369"/>
    <w:multiLevelType w:val="hybridMultilevel"/>
    <w:tmpl w:val="738C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0152E"/>
    <w:rsid w:val="000076AC"/>
    <w:rsid w:val="000144C3"/>
    <w:rsid w:val="00034359"/>
    <w:rsid w:val="00037AD1"/>
    <w:rsid w:val="00047F57"/>
    <w:rsid w:val="00057338"/>
    <w:rsid w:val="00062D25"/>
    <w:rsid w:val="000811CE"/>
    <w:rsid w:val="00083C1A"/>
    <w:rsid w:val="000856BD"/>
    <w:rsid w:val="0009307E"/>
    <w:rsid w:val="00096C09"/>
    <w:rsid w:val="000A386F"/>
    <w:rsid w:val="000A430C"/>
    <w:rsid w:val="000A6568"/>
    <w:rsid w:val="000B3503"/>
    <w:rsid w:val="000C0A2E"/>
    <w:rsid w:val="000C7D30"/>
    <w:rsid w:val="000D6170"/>
    <w:rsid w:val="000F25DC"/>
    <w:rsid w:val="000F331D"/>
    <w:rsid w:val="001411E5"/>
    <w:rsid w:val="00145263"/>
    <w:rsid w:val="001462A8"/>
    <w:rsid w:val="001559C6"/>
    <w:rsid w:val="001561CE"/>
    <w:rsid w:val="00164782"/>
    <w:rsid w:val="001677EE"/>
    <w:rsid w:val="001A6AC1"/>
    <w:rsid w:val="001B330A"/>
    <w:rsid w:val="001B65CA"/>
    <w:rsid w:val="001D0E32"/>
    <w:rsid w:val="001F0B0B"/>
    <w:rsid w:val="001F0B52"/>
    <w:rsid w:val="00200B68"/>
    <w:rsid w:val="002077EF"/>
    <w:rsid w:val="00222B0B"/>
    <w:rsid w:val="0023667E"/>
    <w:rsid w:val="00250B26"/>
    <w:rsid w:val="002556B6"/>
    <w:rsid w:val="00267C03"/>
    <w:rsid w:val="00267D66"/>
    <w:rsid w:val="00272349"/>
    <w:rsid w:val="00272D83"/>
    <w:rsid w:val="00284B2F"/>
    <w:rsid w:val="00284D35"/>
    <w:rsid w:val="00286F2D"/>
    <w:rsid w:val="00290BC8"/>
    <w:rsid w:val="00296B45"/>
    <w:rsid w:val="002B1CA4"/>
    <w:rsid w:val="002B1ED1"/>
    <w:rsid w:val="002B337E"/>
    <w:rsid w:val="002B7594"/>
    <w:rsid w:val="002C40CD"/>
    <w:rsid w:val="002D7111"/>
    <w:rsid w:val="00335499"/>
    <w:rsid w:val="00343E0D"/>
    <w:rsid w:val="00370DBC"/>
    <w:rsid w:val="00386B2F"/>
    <w:rsid w:val="003A0C8A"/>
    <w:rsid w:val="003A3B53"/>
    <w:rsid w:val="003C33ED"/>
    <w:rsid w:val="003C5832"/>
    <w:rsid w:val="003E4092"/>
    <w:rsid w:val="003E5E47"/>
    <w:rsid w:val="003E7961"/>
    <w:rsid w:val="0040206B"/>
    <w:rsid w:val="00402511"/>
    <w:rsid w:val="00405B12"/>
    <w:rsid w:val="00411742"/>
    <w:rsid w:val="00423E2C"/>
    <w:rsid w:val="00431131"/>
    <w:rsid w:val="00435A85"/>
    <w:rsid w:val="00437C9A"/>
    <w:rsid w:val="00440452"/>
    <w:rsid w:val="00445A5E"/>
    <w:rsid w:val="00463786"/>
    <w:rsid w:val="004666C3"/>
    <w:rsid w:val="0047300D"/>
    <w:rsid w:val="00474C0A"/>
    <w:rsid w:val="00476A70"/>
    <w:rsid w:val="00492099"/>
    <w:rsid w:val="004978FF"/>
    <w:rsid w:val="004B19B5"/>
    <w:rsid w:val="004B49CE"/>
    <w:rsid w:val="004D4E18"/>
    <w:rsid w:val="004E5F26"/>
    <w:rsid w:val="004F185C"/>
    <w:rsid w:val="005127D7"/>
    <w:rsid w:val="005225EC"/>
    <w:rsid w:val="00535952"/>
    <w:rsid w:val="00543D65"/>
    <w:rsid w:val="0056004E"/>
    <w:rsid w:val="00572455"/>
    <w:rsid w:val="0057656D"/>
    <w:rsid w:val="00581034"/>
    <w:rsid w:val="00581312"/>
    <w:rsid w:val="0058444A"/>
    <w:rsid w:val="005A2F5A"/>
    <w:rsid w:val="005B52BA"/>
    <w:rsid w:val="005D29EA"/>
    <w:rsid w:val="005E29CF"/>
    <w:rsid w:val="005E50D6"/>
    <w:rsid w:val="005E775A"/>
    <w:rsid w:val="005F13C4"/>
    <w:rsid w:val="006023AC"/>
    <w:rsid w:val="006057AB"/>
    <w:rsid w:val="006069F3"/>
    <w:rsid w:val="006255CC"/>
    <w:rsid w:val="00626F7A"/>
    <w:rsid w:val="00627998"/>
    <w:rsid w:val="00640AD5"/>
    <w:rsid w:val="00640CDB"/>
    <w:rsid w:val="006426C1"/>
    <w:rsid w:val="00654778"/>
    <w:rsid w:val="0066369E"/>
    <w:rsid w:val="00673CDF"/>
    <w:rsid w:val="006822E1"/>
    <w:rsid w:val="006824EC"/>
    <w:rsid w:val="00683831"/>
    <w:rsid w:val="006B7788"/>
    <w:rsid w:val="006C1F92"/>
    <w:rsid w:val="006C3E79"/>
    <w:rsid w:val="006E094E"/>
    <w:rsid w:val="006F07E6"/>
    <w:rsid w:val="0071007B"/>
    <w:rsid w:val="00723C9A"/>
    <w:rsid w:val="0072541A"/>
    <w:rsid w:val="0075590B"/>
    <w:rsid w:val="007739FA"/>
    <w:rsid w:val="007836D8"/>
    <w:rsid w:val="00790F23"/>
    <w:rsid w:val="0079266A"/>
    <w:rsid w:val="00794F15"/>
    <w:rsid w:val="00796095"/>
    <w:rsid w:val="007B5C1B"/>
    <w:rsid w:val="007C320E"/>
    <w:rsid w:val="007F4B16"/>
    <w:rsid w:val="00801C5E"/>
    <w:rsid w:val="00803D49"/>
    <w:rsid w:val="00812191"/>
    <w:rsid w:val="0081500D"/>
    <w:rsid w:val="0082379B"/>
    <w:rsid w:val="0083744D"/>
    <w:rsid w:val="008514B2"/>
    <w:rsid w:val="008670B3"/>
    <w:rsid w:val="00873B75"/>
    <w:rsid w:val="00876578"/>
    <w:rsid w:val="008A1C46"/>
    <w:rsid w:val="008D7215"/>
    <w:rsid w:val="008F6B90"/>
    <w:rsid w:val="00904BDD"/>
    <w:rsid w:val="00906FB7"/>
    <w:rsid w:val="00907DAB"/>
    <w:rsid w:val="00912D95"/>
    <w:rsid w:val="00920CEF"/>
    <w:rsid w:val="00931FFA"/>
    <w:rsid w:val="00932DE9"/>
    <w:rsid w:val="009336FD"/>
    <w:rsid w:val="00942453"/>
    <w:rsid w:val="00943C78"/>
    <w:rsid w:val="009543B3"/>
    <w:rsid w:val="00964D19"/>
    <w:rsid w:val="00967C69"/>
    <w:rsid w:val="00973528"/>
    <w:rsid w:val="0097557E"/>
    <w:rsid w:val="00984B6A"/>
    <w:rsid w:val="009A68CD"/>
    <w:rsid w:val="009B5DE5"/>
    <w:rsid w:val="009D018C"/>
    <w:rsid w:val="009D23F2"/>
    <w:rsid w:val="009F574C"/>
    <w:rsid w:val="00A31416"/>
    <w:rsid w:val="00A34E26"/>
    <w:rsid w:val="00A40A4A"/>
    <w:rsid w:val="00A40E73"/>
    <w:rsid w:val="00A55E58"/>
    <w:rsid w:val="00A66AF5"/>
    <w:rsid w:val="00A85E12"/>
    <w:rsid w:val="00A871D1"/>
    <w:rsid w:val="00AA2F0D"/>
    <w:rsid w:val="00AB34C3"/>
    <w:rsid w:val="00AB62C0"/>
    <w:rsid w:val="00AE76E9"/>
    <w:rsid w:val="00B0056A"/>
    <w:rsid w:val="00B01082"/>
    <w:rsid w:val="00B049CE"/>
    <w:rsid w:val="00B150E5"/>
    <w:rsid w:val="00B34F34"/>
    <w:rsid w:val="00B771AB"/>
    <w:rsid w:val="00B90AAB"/>
    <w:rsid w:val="00B97040"/>
    <w:rsid w:val="00BA2867"/>
    <w:rsid w:val="00BA379A"/>
    <w:rsid w:val="00BB0110"/>
    <w:rsid w:val="00BC4100"/>
    <w:rsid w:val="00BC4EE7"/>
    <w:rsid w:val="00BC6E28"/>
    <w:rsid w:val="00BE3B27"/>
    <w:rsid w:val="00BE7BE8"/>
    <w:rsid w:val="00C01631"/>
    <w:rsid w:val="00C041E2"/>
    <w:rsid w:val="00C10B21"/>
    <w:rsid w:val="00C23A87"/>
    <w:rsid w:val="00C27086"/>
    <w:rsid w:val="00C27AE8"/>
    <w:rsid w:val="00C30604"/>
    <w:rsid w:val="00C633F4"/>
    <w:rsid w:val="00C63584"/>
    <w:rsid w:val="00C844A6"/>
    <w:rsid w:val="00C847FF"/>
    <w:rsid w:val="00C8770A"/>
    <w:rsid w:val="00C94048"/>
    <w:rsid w:val="00C94066"/>
    <w:rsid w:val="00CA1915"/>
    <w:rsid w:val="00CA38AF"/>
    <w:rsid w:val="00CB4C73"/>
    <w:rsid w:val="00CD5FD0"/>
    <w:rsid w:val="00CF166E"/>
    <w:rsid w:val="00CF1B01"/>
    <w:rsid w:val="00D03D8A"/>
    <w:rsid w:val="00D20C48"/>
    <w:rsid w:val="00D21B4F"/>
    <w:rsid w:val="00D25A31"/>
    <w:rsid w:val="00D26750"/>
    <w:rsid w:val="00D334EC"/>
    <w:rsid w:val="00D40A1C"/>
    <w:rsid w:val="00D44192"/>
    <w:rsid w:val="00D51161"/>
    <w:rsid w:val="00D5688D"/>
    <w:rsid w:val="00D80880"/>
    <w:rsid w:val="00D81ECF"/>
    <w:rsid w:val="00D8251D"/>
    <w:rsid w:val="00D95FF9"/>
    <w:rsid w:val="00DB711E"/>
    <w:rsid w:val="00DD7951"/>
    <w:rsid w:val="00DE434B"/>
    <w:rsid w:val="00E12030"/>
    <w:rsid w:val="00E159CE"/>
    <w:rsid w:val="00E30368"/>
    <w:rsid w:val="00E63C2E"/>
    <w:rsid w:val="00E64A41"/>
    <w:rsid w:val="00E66F01"/>
    <w:rsid w:val="00E67E96"/>
    <w:rsid w:val="00E76C59"/>
    <w:rsid w:val="00E9133D"/>
    <w:rsid w:val="00E9671D"/>
    <w:rsid w:val="00E96D70"/>
    <w:rsid w:val="00E97C3C"/>
    <w:rsid w:val="00EA350B"/>
    <w:rsid w:val="00EC4F44"/>
    <w:rsid w:val="00F0775B"/>
    <w:rsid w:val="00F225D7"/>
    <w:rsid w:val="00F2642C"/>
    <w:rsid w:val="00F32130"/>
    <w:rsid w:val="00F34E52"/>
    <w:rsid w:val="00F35594"/>
    <w:rsid w:val="00F44D61"/>
    <w:rsid w:val="00F46C1D"/>
    <w:rsid w:val="00F7294F"/>
    <w:rsid w:val="00F76AD1"/>
    <w:rsid w:val="00F918FF"/>
    <w:rsid w:val="00F93B41"/>
    <w:rsid w:val="00F93F5D"/>
    <w:rsid w:val="00FA3E0D"/>
    <w:rsid w:val="00FC1E4B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/>
    <o:shapelayout v:ext="edit">
      <o:idmap v:ext="edit" data="1"/>
    </o:shapelayout>
  </w:shapeDefaults>
  <w:decimalSymbol w:val=","/>
  <w:listSeparator w:val=";"/>
  <w14:docId w14:val="39383F2D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link w:val="Textkrper3Zch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108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2541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0152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D441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1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4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192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rsid w:val="00E159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11742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3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C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Ohne">
    <w:name w:val="Ohne"/>
    <w:rsid w:val="00402511"/>
  </w:style>
  <w:style w:type="character" w:customStyle="1" w:styleId="Hyperlink0">
    <w:name w:val="Hyperlink.0"/>
    <w:basedOn w:val="Ohne"/>
    <w:rsid w:val="00402511"/>
    <w:rPr>
      <w:outline w:val="0"/>
      <w:shadow w:val="0"/>
      <w:emboss w:val="0"/>
      <w:imprint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88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berlin.de/ba-spandau/politik-und-verwaltung/aemter/amt-fuer-weiterbildung-und-kultur/kultur/artikel.1243502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2242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2592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Lars Jürgen Struve</cp:lastModifiedBy>
  <cp:revision>3</cp:revision>
  <cp:lastPrinted>2021-12-10T11:16:00Z</cp:lastPrinted>
  <dcterms:created xsi:type="dcterms:W3CDTF">2023-01-31T08:10:00Z</dcterms:created>
  <dcterms:modified xsi:type="dcterms:W3CDTF">2023-01-31T08:13:00Z</dcterms:modified>
</cp:coreProperties>
</file>